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应急管理局</w:t>
      </w:r>
      <w:r>
        <w:rPr>
          <w:rFonts w:hint="eastAsia" w:ascii="方正小标宋简体" w:hAnsi="方正小标宋简体" w:eastAsia="方正小标宋简体" w:cs="方正小标宋简体"/>
          <w:sz w:val="44"/>
          <w:szCs w:val="44"/>
          <w:lang w:val="en-US" w:eastAsia="zh-CN"/>
        </w:rPr>
        <w:t>2022年度安全生产</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“双随机一公开”监督检查实施方案</w:t>
      </w: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rPr>
          <w:rFonts w:hint="eastAsia" w:ascii="宋体" w:hAnsi="宋体" w:eastAsia="仿宋" w:cs="仿宋"/>
          <w:spacing w:val="6"/>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rPr>
          <w:rFonts w:hint="eastAsia" w:ascii="宋体" w:hAnsi="宋体" w:eastAsia="仿宋_GB2312" w:cs="仿宋_GB2312"/>
          <w:color w:val="auto"/>
          <w:spacing w:val="6"/>
          <w:sz w:val="32"/>
          <w:szCs w:val="32"/>
          <w:lang w:eastAsia="zh-CN"/>
        </w:rPr>
      </w:pPr>
      <w:r>
        <w:rPr>
          <w:rFonts w:hint="eastAsia" w:ascii="宋体" w:hAnsi="宋体" w:eastAsia="仿宋_GB2312" w:cs="仿宋_GB2312"/>
          <w:color w:val="auto"/>
          <w:spacing w:val="6"/>
          <w:sz w:val="32"/>
          <w:szCs w:val="32"/>
          <w:lang w:eastAsia="zh-CN"/>
        </w:rPr>
        <w:t>为加强安全生产监管工作，创新监管机制，提升监管效能，防范生产安全事故风险，根据河南省应急管理厅</w:t>
      </w:r>
      <w:r>
        <w:rPr>
          <w:rFonts w:hint="eastAsia" w:ascii="宋体" w:hAnsi="宋体" w:eastAsia="仿宋_GB2312" w:cs="仿宋_GB2312"/>
          <w:color w:val="auto"/>
          <w:spacing w:val="6"/>
          <w:sz w:val="32"/>
          <w:szCs w:val="32"/>
          <w:lang w:val="en-US" w:eastAsia="zh-CN"/>
        </w:rPr>
        <w:t>2022年安全生产</w:t>
      </w:r>
      <w:r>
        <w:rPr>
          <w:rFonts w:hint="eastAsia" w:ascii="宋体" w:hAnsi="宋体" w:eastAsia="仿宋_GB2312" w:cs="仿宋_GB2312"/>
          <w:color w:val="auto"/>
          <w:spacing w:val="6"/>
          <w:sz w:val="32"/>
          <w:szCs w:val="32"/>
          <w:lang w:eastAsia="zh-CN"/>
        </w:rPr>
        <w:t>“双随机一公开”监督检查实施方案、济源市应急管理局</w:t>
      </w:r>
      <w:r>
        <w:rPr>
          <w:rFonts w:hint="eastAsia" w:ascii="宋体" w:hAnsi="宋体" w:eastAsia="仿宋_GB2312" w:cs="仿宋_GB2312"/>
          <w:color w:val="auto"/>
          <w:spacing w:val="6"/>
          <w:sz w:val="32"/>
          <w:szCs w:val="32"/>
          <w:lang w:val="en-US" w:eastAsia="zh-CN"/>
        </w:rPr>
        <w:t>2022年度安全生产监督监督计划</w:t>
      </w:r>
      <w:r>
        <w:rPr>
          <w:rFonts w:hint="eastAsia" w:ascii="宋体" w:hAnsi="宋体" w:eastAsia="仿宋_GB2312" w:cs="仿宋_GB2312"/>
          <w:color w:val="auto"/>
          <w:spacing w:val="6"/>
          <w:sz w:val="32"/>
          <w:szCs w:val="32"/>
          <w:lang w:eastAsia="zh-CN"/>
        </w:rPr>
        <w:t>等要求，结合工作实际，制定本实施方案。</w:t>
      </w: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rPr>
          <w:rFonts w:hint="eastAsia" w:ascii="黑体" w:hAnsi="黑体" w:eastAsia="黑体" w:cs="黑体"/>
          <w:b w:val="0"/>
          <w:bCs w:val="0"/>
          <w:color w:val="auto"/>
          <w:spacing w:val="6"/>
          <w:sz w:val="32"/>
          <w:szCs w:val="32"/>
          <w:lang w:val="en-US" w:eastAsia="zh-CN"/>
        </w:rPr>
      </w:pPr>
      <w:r>
        <w:rPr>
          <w:rFonts w:hint="eastAsia" w:ascii="黑体" w:hAnsi="黑体" w:eastAsia="黑体" w:cs="黑体"/>
          <w:b w:val="0"/>
          <w:bCs w:val="0"/>
          <w:color w:val="auto"/>
          <w:spacing w:val="6"/>
          <w:sz w:val="32"/>
          <w:szCs w:val="32"/>
          <w:lang w:val="en-US" w:eastAsia="zh-CN"/>
        </w:rPr>
        <w:t>一、总体要求</w:t>
      </w: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rPr>
          <w:rFonts w:hint="eastAsia" w:ascii="宋体" w:hAnsi="宋体" w:eastAsia="仿宋_GB2312" w:cs="仿宋_GB2312"/>
          <w:color w:val="auto"/>
          <w:spacing w:val="6"/>
          <w:sz w:val="32"/>
          <w:szCs w:val="32"/>
          <w:lang w:eastAsia="zh-CN"/>
        </w:rPr>
      </w:pPr>
      <w:r>
        <w:rPr>
          <w:rFonts w:hint="eastAsia" w:ascii="宋体" w:hAnsi="宋体" w:eastAsia="仿宋_GB2312" w:cs="仿宋_GB2312"/>
          <w:color w:val="auto"/>
          <w:spacing w:val="6"/>
          <w:sz w:val="32"/>
          <w:szCs w:val="32"/>
          <w:lang w:val="en-US" w:eastAsia="zh-CN"/>
        </w:rPr>
        <w:t>认真贯彻落实国家、省、示范区在市场监管领域全面推进“双随机一公开”监督检查的要求，按照“分级分类、属地监管”原则，结合省厅安全生产随机抽查事项清单，确定我局随机抽查事项清单。对随机抽查范围企业开展“双随机一公开”监督检查，全年实现涉及随机抽查行业全覆盖、各行业随机抽查事项全覆盖，督促企业认真落实主体责任，消除事故隐患，确保安全生产形势持续稳定。</w:t>
      </w: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rPr>
          <w:rFonts w:hint="eastAsia" w:ascii="黑体" w:hAnsi="黑体" w:eastAsia="黑体" w:cs="黑体"/>
          <w:b w:val="0"/>
          <w:bCs w:val="0"/>
          <w:color w:val="auto"/>
          <w:spacing w:val="6"/>
          <w:sz w:val="32"/>
          <w:szCs w:val="32"/>
          <w:lang w:val="en-US" w:eastAsia="zh-CN"/>
        </w:rPr>
      </w:pPr>
      <w:r>
        <w:rPr>
          <w:rFonts w:hint="eastAsia" w:ascii="黑体" w:hAnsi="黑体" w:eastAsia="黑体" w:cs="黑体"/>
          <w:b w:val="0"/>
          <w:bCs w:val="0"/>
          <w:color w:val="auto"/>
          <w:spacing w:val="6"/>
          <w:sz w:val="32"/>
          <w:szCs w:val="32"/>
          <w:lang w:val="en-US" w:eastAsia="zh-CN"/>
        </w:rPr>
        <w:t>二、双随机抽查安排</w:t>
      </w: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rPr>
          <w:rFonts w:hint="eastAsia" w:ascii="楷体_GB2312" w:hAnsi="楷体_GB2312" w:eastAsia="楷体_GB2312" w:cs="楷体_GB2312"/>
          <w:color w:val="auto"/>
          <w:spacing w:val="6"/>
          <w:sz w:val="32"/>
          <w:szCs w:val="32"/>
          <w:lang w:val="en-US" w:eastAsia="zh-CN"/>
        </w:rPr>
      </w:pPr>
      <w:r>
        <w:rPr>
          <w:rFonts w:hint="eastAsia" w:ascii="楷体_GB2312" w:hAnsi="楷体_GB2312" w:eastAsia="楷体_GB2312" w:cs="楷体_GB2312"/>
          <w:color w:val="auto"/>
          <w:spacing w:val="6"/>
          <w:sz w:val="32"/>
          <w:szCs w:val="32"/>
          <w:lang w:val="en-US" w:eastAsia="zh-CN"/>
        </w:rPr>
        <w:t>（一）抽查时间</w:t>
      </w: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rPr>
          <w:rFonts w:hint="eastAsia" w:ascii="宋体" w:hAnsi="宋体" w:eastAsia="仿宋_GB2312" w:cs="仿宋_GB2312"/>
          <w:color w:val="auto"/>
          <w:spacing w:val="6"/>
          <w:sz w:val="32"/>
          <w:szCs w:val="32"/>
          <w:lang w:val="en-US" w:eastAsia="zh-CN"/>
        </w:rPr>
      </w:pPr>
      <w:r>
        <w:rPr>
          <w:rFonts w:hint="eastAsia" w:ascii="宋体" w:hAnsi="宋体" w:eastAsia="仿宋_GB2312" w:cs="仿宋_GB2312"/>
          <w:color w:val="auto"/>
          <w:spacing w:val="6"/>
          <w:sz w:val="32"/>
          <w:szCs w:val="32"/>
          <w:lang w:val="en-US" w:eastAsia="zh-CN"/>
        </w:rPr>
        <w:t>2022年12月31日前</w:t>
      </w: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rPr>
          <w:rFonts w:hint="eastAsia" w:ascii="楷体_GB2312" w:hAnsi="楷体_GB2312" w:eastAsia="楷体_GB2312" w:cs="楷体_GB2312"/>
          <w:color w:val="auto"/>
          <w:spacing w:val="6"/>
          <w:sz w:val="32"/>
          <w:szCs w:val="32"/>
          <w:lang w:val="en-US" w:eastAsia="zh-CN"/>
        </w:rPr>
      </w:pPr>
      <w:r>
        <w:rPr>
          <w:rFonts w:hint="eastAsia" w:ascii="楷体_GB2312" w:hAnsi="楷体_GB2312" w:eastAsia="楷体_GB2312" w:cs="楷体_GB2312"/>
          <w:color w:val="auto"/>
          <w:spacing w:val="6"/>
          <w:sz w:val="32"/>
          <w:szCs w:val="32"/>
          <w:lang w:val="en-US" w:eastAsia="zh-CN"/>
        </w:rPr>
        <w:t>（二）抽查范围</w:t>
      </w: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rPr>
          <w:rFonts w:hint="eastAsia" w:ascii="宋体" w:hAnsi="宋体" w:eastAsia="仿宋_GB2312" w:cs="仿宋_GB2312"/>
          <w:color w:val="auto"/>
          <w:spacing w:val="6"/>
          <w:sz w:val="32"/>
          <w:szCs w:val="32"/>
          <w:lang w:val="en-US" w:eastAsia="zh-CN"/>
        </w:rPr>
      </w:pPr>
      <w:r>
        <w:rPr>
          <w:rFonts w:hint="eastAsia" w:ascii="宋体" w:hAnsi="宋体" w:eastAsia="仿宋_GB2312" w:cs="仿宋_GB2312"/>
          <w:color w:val="auto"/>
          <w:spacing w:val="6"/>
          <w:sz w:val="32"/>
          <w:szCs w:val="32"/>
          <w:lang w:val="en-US" w:eastAsia="zh-CN"/>
        </w:rPr>
        <w:t>根据2022年度监督检查计划，对重点生产经营单位以外的一般生产经营单位采取“双随机一公开”方式监督检查。</w:t>
      </w: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rPr>
          <w:rFonts w:hint="eastAsia" w:ascii="楷体_GB2312" w:hAnsi="楷体_GB2312" w:eastAsia="楷体_GB2312" w:cs="楷体_GB2312"/>
          <w:color w:val="auto"/>
          <w:spacing w:val="6"/>
          <w:sz w:val="32"/>
          <w:szCs w:val="32"/>
          <w:lang w:val="en-US" w:eastAsia="zh-CN"/>
        </w:rPr>
      </w:pPr>
      <w:r>
        <w:rPr>
          <w:rFonts w:hint="eastAsia" w:ascii="楷体_GB2312" w:hAnsi="楷体_GB2312" w:eastAsia="楷体_GB2312" w:cs="楷体_GB2312"/>
          <w:color w:val="auto"/>
          <w:spacing w:val="6"/>
          <w:sz w:val="32"/>
          <w:szCs w:val="32"/>
          <w:lang w:val="en-US" w:eastAsia="zh-CN"/>
        </w:rPr>
        <w:t>（三）各行业抽查数量分配</w:t>
      </w: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rPr>
          <w:rFonts w:hint="eastAsia" w:ascii="宋体" w:hAnsi="宋体" w:eastAsia="仿宋_GB2312" w:cs="仿宋_GB2312"/>
          <w:color w:val="auto"/>
          <w:spacing w:val="6"/>
          <w:sz w:val="32"/>
          <w:szCs w:val="32"/>
          <w:lang w:val="en-US" w:eastAsia="zh-CN"/>
        </w:rPr>
      </w:pPr>
      <w:r>
        <w:rPr>
          <w:rFonts w:hint="eastAsia" w:ascii="宋体" w:hAnsi="宋体" w:eastAsia="仿宋_GB2312" w:cs="仿宋_GB2312"/>
          <w:color w:val="auto"/>
          <w:spacing w:val="6"/>
          <w:sz w:val="32"/>
          <w:szCs w:val="32"/>
          <w:lang w:val="en-US" w:eastAsia="zh-CN"/>
        </w:rPr>
        <w:t>全年采取双随机方式监督检查的企业280家，其中非煤矿山安全监督管理科抽查24家，危险化学品安全监督管理科抽查55家，工贸行业安全监督管理科抽查99家，综合协调（宣传训练）科抽查2家，安全生产综合执法支队抽查100家。</w:t>
      </w: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rPr>
          <w:rFonts w:hint="eastAsia" w:ascii="楷体_GB2312" w:hAnsi="楷体_GB2312" w:eastAsia="楷体_GB2312" w:cs="楷体_GB2312"/>
          <w:color w:val="auto"/>
          <w:spacing w:val="6"/>
          <w:sz w:val="32"/>
          <w:szCs w:val="32"/>
          <w:lang w:val="en-US" w:eastAsia="zh-CN"/>
        </w:rPr>
      </w:pPr>
      <w:r>
        <w:rPr>
          <w:rFonts w:hint="eastAsia" w:ascii="楷体_GB2312" w:hAnsi="楷体_GB2312" w:eastAsia="楷体_GB2312" w:cs="楷体_GB2312"/>
          <w:color w:val="auto"/>
          <w:spacing w:val="6"/>
          <w:sz w:val="32"/>
          <w:szCs w:val="32"/>
          <w:lang w:val="en-US" w:eastAsia="zh-CN"/>
        </w:rPr>
        <w:t>（四）抽取原则及方式</w:t>
      </w: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rPr>
          <w:rFonts w:hint="eastAsia" w:ascii="宋体" w:hAnsi="宋体" w:eastAsia="仿宋_GB2312" w:cs="仿宋_GB2312"/>
          <w:color w:val="auto"/>
          <w:spacing w:val="6"/>
          <w:sz w:val="32"/>
          <w:szCs w:val="32"/>
          <w:lang w:val="en-US" w:eastAsia="zh-CN"/>
        </w:rPr>
      </w:pPr>
      <w:r>
        <w:rPr>
          <w:rFonts w:hint="eastAsia" w:ascii="宋体" w:hAnsi="宋体" w:eastAsia="仿宋_GB2312" w:cs="仿宋_GB2312"/>
          <w:color w:val="auto"/>
          <w:spacing w:val="6"/>
          <w:sz w:val="32"/>
          <w:szCs w:val="32"/>
          <w:lang w:val="en-US" w:eastAsia="zh-CN"/>
        </w:rPr>
        <w:t>有“双随机一公开”监督检查工作任务的科室（部门）应在国家企业信用信息公示系统（河南）建立本部门2022年度“双随机”抽查计划，并按行业建立相关抽查任务。</w:t>
      </w: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rPr>
          <w:rFonts w:hint="eastAsia" w:ascii="宋体" w:hAnsi="宋体" w:eastAsia="仿宋_GB2312" w:cs="仿宋_GB2312"/>
          <w:color w:val="auto"/>
          <w:spacing w:val="6"/>
          <w:sz w:val="32"/>
          <w:szCs w:val="32"/>
          <w:lang w:val="en-US" w:eastAsia="zh-CN"/>
        </w:rPr>
      </w:pPr>
      <w:r>
        <w:rPr>
          <w:rFonts w:hint="eastAsia" w:ascii="宋体" w:hAnsi="宋体" w:eastAsia="仿宋_GB2312" w:cs="仿宋_GB2312"/>
          <w:color w:val="auto"/>
          <w:spacing w:val="6"/>
          <w:sz w:val="32"/>
          <w:szCs w:val="32"/>
          <w:lang w:val="en-US" w:eastAsia="zh-CN"/>
        </w:rPr>
        <w:t>依据“双随机一公开”监督检查要求，“双随机”采取先抽取被检查对象、后抽取执法人员方式实施，按照国家企业信用信息公示系统（河南）既定规则对所随机抽取检查对象、执法人员进行随机匹配，最终确定各行业随机检查对象及参与检查执法人员。抽取被检查对象和执法人员坚持公开、公正的原则，各行业随机抽取检查企业数量根据《2022年度安全生产监督检查计划》和所属行业领域、生产经营规模、安全生产状况、安全风险等级等因素确定。</w:t>
      </w: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rPr>
          <w:rFonts w:hint="eastAsia" w:ascii="宋体" w:hAnsi="宋体" w:eastAsia="仿宋_GB2312" w:cs="仿宋_GB2312"/>
          <w:color w:val="auto"/>
          <w:spacing w:val="6"/>
          <w:sz w:val="32"/>
          <w:szCs w:val="32"/>
          <w:lang w:val="en-US" w:eastAsia="zh-CN"/>
        </w:rPr>
      </w:pPr>
      <w:r>
        <w:rPr>
          <w:rFonts w:hint="eastAsia" w:ascii="宋体" w:hAnsi="宋体" w:eastAsia="仿宋_GB2312" w:cs="仿宋_GB2312"/>
          <w:color w:val="auto"/>
          <w:spacing w:val="6"/>
          <w:sz w:val="32"/>
          <w:szCs w:val="32"/>
          <w:lang w:val="en-US" w:eastAsia="zh-CN"/>
        </w:rPr>
        <w:t>各行业随机抽取检查对象由各科室（部门）结合本部门“双随机”抽查任务，通过国家企业信用信息公示系统（河南）抽出。执法人员由各部门依据工作职责并考虑业务专长、人员配备、保障水平等因素在国家企业信用信息公示系统（河南）建立监督检查组，按照随机抽取执法人员规则组织实施。</w:t>
      </w: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rPr>
          <w:rFonts w:hint="eastAsia" w:ascii="楷体_GB2312" w:hAnsi="楷体_GB2312" w:eastAsia="楷体_GB2312" w:cs="楷体_GB2312"/>
          <w:color w:val="auto"/>
          <w:spacing w:val="6"/>
          <w:sz w:val="32"/>
          <w:szCs w:val="32"/>
          <w:lang w:val="en-US" w:eastAsia="zh-CN"/>
        </w:rPr>
      </w:pPr>
      <w:r>
        <w:rPr>
          <w:rFonts w:hint="eastAsia" w:ascii="楷体_GB2312" w:hAnsi="楷体_GB2312" w:eastAsia="楷体_GB2312" w:cs="楷体_GB2312"/>
          <w:color w:val="auto"/>
          <w:spacing w:val="6"/>
          <w:sz w:val="32"/>
          <w:szCs w:val="32"/>
          <w:lang w:val="en-US" w:eastAsia="zh-CN"/>
        </w:rPr>
        <w:t>（五）抽查频次</w:t>
      </w: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rPr>
          <w:rFonts w:hint="eastAsia" w:ascii="宋体" w:hAnsi="宋体" w:eastAsia="仿宋_GB2312" w:cs="仿宋_GB2312"/>
          <w:color w:val="auto"/>
          <w:spacing w:val="6"/>
          <w:sz w:val="32"/>
          <w:szCs w:val="32"/>
          <w:lang w:val="en-US" w:eastAsia="zh-CN"/>
        </w:rPr>
      </w:pPr>
      <w:r>
        <w:rPr>
          <w:rFonts w:hint="eastAsia" w:ascii="宋体" w:hAnsi="宋体" w:eastAsia="仿宋_GB2312" w:cs="仿宋_GB2312"/>
          <w:color w:val="auto"/>
          <w:spacing w:val="6"/>
          <w:sz w:val="32"/>
          <w:szCs w:val="32"/>
          <w:lang w:val="en-US" w:eastAsia="zh-CN"/>
        </w:rPr>
        <w:t>2022年，各行业企业随机抽查频次为一次。</w:t>
      </w: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rPr>
          <w:rFonts w:hint="eastAsia" w:ascii="黑体" w:hAnsi="黑体" w:eastAsia="黑体" w:cs="黑体"/>
          <w:b w:val="0"/>
          <w:bCs w:val="0"/>
          <w:color w:val="auto"/>
          <w:spacing w:val="6"/>
          <w:sz w:val="32"/>
          <w:szCs w:val="32"/>
          <w:lang w:val="en-US" w:eastAsia="zh-CN"/>
        </w:rPr>
      </w:pPr>
      <w:r>
        <w:rPr>
          <w:rFonts w:hint="eastAsia" w:ascii="黑体" w:hAnsi="黑体" w:eastAsia="黑体" w:cs="黑体"/>
          <w:b w:val="0"/>
          <w:bCs w:val="0"/>
          <w:color w:val="auto"/>
          <w:spacing w:val="6"/>
          <w:sz w:val="32"/>
          <w:szCs w:val="32"/>
          <w:lang w:val="en-US" w:eastAsia="zh-CN"/>
        </w:rPr>
        <w:t>三、抽查事项</w:t>
      </w: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rPr>
          <w:rFonts w:hint="eastAsia" w:ascii="宋体" w:hAnsi="宋体" w:eastAsia="仿宋_GB2312" w:cs="仿宋_GB2312"/>
          <w:color w:val="auto"/>
          <w:spacing w:val="6"/>
          <w:sz w:val="32"/>
          <w:szCs w:val="32"/>
          <w:lang w:val="en-US" w:eastAsia="zh-CN"/>
        </w:rPr>
      </w:pPr>
      <w:r>
        <w:rPr>
          <w:rFonts w:hint="eastAsia" w:ascii="宋体" w:hAnsi="宋体" w:eastAsia="仿宋_GB2312" w:cs="仿宋_GB2312"/>
          <w:color w:val="auto"/>
          <w:spacing w:val="6"/>
          <w:sz w:val="32"/>
          <w:szCs w:val="32"/>
          <w:lang w:val="en-US" w:eastAsia="zh-CN"/>
        </w:rPr>
        <w:t>按照《河南省应急管理厅安全生产随机抽查事项清单（2021版）》，结合实际，制定了我局的安全生产随机抽查事项清单，明确了随机抽查事项、抽查依据、抽查对象、抽查方式、抽查频次和有关要求，详见附件。</w:t>
      </w: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rPr>
          <w:rFonts w:hint="eastAsia" w:ascii="黑体" w:hAnsi="黑体" w:eastAsia="黑体" w:cs="黑体"/>
          <w:b w:val="0"/>
          <w:bCs w:val="0"/>
          <w:color w:val="auto"/>
          <w:spacing w:val="6"/>
          <w:sz w:val="32"/>
          <w:szCs w:val="32"/>
          <w:lang w:val="en-US" w:eastAsia="zh-CN"/>
        </w:rPr>
      </w:pPr>
      <w:r>
        <w:rPr>
          <w:rFonts w:hint="eastAsia" w:ascii="黑体" w:hAnsi="黑体" w:eastAsia="黑体" w:cs="黑体"/>
          <w:b w:val="0"/>
          <w:bCs w:val="0"/>
          <w:color w:val="auto"/>
          <w:spacing w:val="6"/>
          <w:sz w:val="32"/>
          <w:szCs w:val="32"/>
          <w:lang w:val="en-US" w:eastAsia="zh-CN"/>
        </w:rPr>
        <w:t>四、检查安排及实施</w:t>
      </w: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rPr>
          <w:rFonts w:hint="eastAsia" w:ascii="宋体" w:hAnsi="宋体" w:eastAsia="仿宋_GB2312" w:cs="仿宋_GB2312"/>
          <w:color w:val="auto"/>
          <w:spacing w:val="6"/>
          <w:sz w:val="32"/>
          <w:szCs w:val="32"/>
          <w:lang w:val="en-US" w:eastAsia="zh-CN"/>
        </w:rPr>
      </w:pPr>
      <w:r>
        <w:rPr>
          <w:rFonts w:hint="eastAsia" w:ascii="宋体" w:hAnsi="宋体" w:eastAsia="仿宋_GB2312" w:cs="仿宋_GB2312"/>
          <w:color w:val="auto"/>
          <w:spacing w:val="6"/>
          <w:sz w:val="32"/>
          <w:szCs w:val="32"/>
          <w:lang w:val="en-US" w:eastAsia="zh-CN"/>
        </w:rPr>
        <w:t>检查对象确定后，各科室（部门）要根据安全生产随机抽查事项清单，结合检查对象实际情况，制定切实可行的现场检查方案，认真开展双随机监督检查，确保检查效果。</w:t>
      </w: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rPr>
          <w:rFonts w:hint="eastAsia" w:ascii="黑体" w:hAnsi="黑体" w:eastAsia="黑体" w:cs="黑体"/>
          <w:b w:val="0"/>
          <w:bCs w:val="0"/>
          <w:color w:val="auto"/>
          <w:spacing w:val="6"/>
          <w:sz w:val="32"/>
          <w:szCs w:val="32"/>
          <w:lang w:val="en-US" w:eastAsia="zh-CN"/>
        </w:rPr>
      </w:pPr>
      <w:r>
        <w:rPr>
          <w:rFonts w:hint="eastAsia" w:ascii="黑体" w:hAnsi="黑体" w:eastAsia="黑体" w:cs="黑体"/>
          <w:b w:val="0"/>
          <w:bCs w:val="0"/>
          <w:color w:val="auto"/>
          <w:spacing w:val="6"/>
          <w:sz w:val="32"/>
          <w:szCs w:val="32"/>
          <w:lang w:val="en-US" w:eastAsia="zh-CN"/>
        </w:rPr>
        <w:t>五、结果公示与运用</w:t>
      </w: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rPr>
          <w:rFonts w:hint="eastAsia" w:ascii="宋体" w:hAnsi="宋体" w:eastAsia="仿宋_GB2312" w:cs="仿宋_GB2312"/>
          <w:color w:val="auto"/>
          <w:spacing w:val="6"/>
          <w:sz w:val="32"/>
          <w:szCs w:val="32"/>
          <w:lang w:val="en-US" w:eastAsia="zh-CN"/>
        </w:rPr>
      </w:pPr>
      <w:r>
        <w:rPr>
          <w:rFonts w:hint="eastAsia" w:ascii="宋体" w:hAnsi="宋体" w:eastAsia="仿宋_GB2312" w:cs="仿宋_GB2312"/>
          <w:color w:val="auto"/>
          <w:spacing w:val="6"/>
          <w:sz w:val="32"/>
          <w:szCs w:val="32"/>
          <w:lang w:val="en-US" w:eastAsia="zh-CN"/>
        </w:rPr>
        <w:t>各科室（部门）完成“双随机”监督检查工作任务后，要认真总结检查工作情况，及时归档整理案卷。</w:t>
      </w: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rPr>
          <w:rFonts w:hint="eastAsia" w:ascii="宋体" w:hAnsi="宋体" w:eastAsia="仿宋_GB2312" w:cs="仿宋_GB2312"/>
          <w:color w:val="auto"/>
          <w:spacing w:val="6"/>
          <w:sz w:val="32"/>
          <w:szCs w:val="32"/>
          <w:lang w:val="en-US" w:eastAsia="zh-CN"/>
        </w:rPr>
      </w:pPr>
      <w:r>
        <w:rPr>
          <w:rFonts w:hint="eastAsia" w:ascii="宋体" w:hAnsi="宋体" w:eastAsia="仿宋_GB2312" w:cs="仿宋_GB2312"/>
          <w:color w:val="auto"/>
          <w:spacing w:val="6"/>
          <w:sz w:val="32"/>
          <w:szCs w:val="32"/>
          <w:lang w:val="en-US" w:eastAsia="zh-CN"/>
        </w:rPr>
        <w:t>除法律法规规定不适合公开的情形外，各部门在双随机抽查任务完成后将抽查检查结果归集到国家企业信用信息公示系统（河南）。实施行政处罚的，下达处罚决定书后按规定向有关平台系统进行推送公示，接受社会监督。</w:t>
      </w: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rPr>
          <w:rFonts w:hint="eastAsia" w:ascii="宋体" w:hAnsi="宋体" w:eastAsia="仿宋_GB2312" w:cs="仿宋_GB2312"/>
          <w:color w:val="auto"/>
          <w:spacing w:val="6"/>
          <w:sz w:val="32"/>
          <w:szCs w:val="32"/>
          <w:lang w:val="en-US" w:eastAsia="zh-CN"/>
        </w:rPr>
      </w:pPr>
      <w:r>
        <w:rPr>
          <w:rFonts w:hint="eastAsia" w:ascii="宋体" w:hAnsi="宋体" w:eastAsia="仿宋_GB2312" w:cs="仿宋_GB2312"/>
          <w:color w:val="auto"/>
          <w:spacing w:val="6"/>
          <w:sz w:val="32"/>
          <w:szCs w:val="32"/>
          <w:lang w:val="en-US" w:eastAsia="zh-CN"/>
        </w:rPr>
        <w:t>对检查中发现的各类问题，要按照“谁监管、谁负责，谁检查、谁负责”原则做好后续监管衔接。对发现的违法行为要依法查处。对涉嫌犯罪的要及时移送司法机关，防止监管脱节。</w:t>
      </w: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rPr>
          <w:rFonts w:hint="eastAsia" w:ascii="黑体" w:hAnsi="黑体" w:eastAsia="黑体" w:cs="黑体"/>
          <w:b w:val="0"/>
          <w:bCs w:val="0"/>
          <w:color w:val="auto"/>
          <w:spacing w:val="6"/>
          <w:sz w:val="32"/>
          <w:szCs w:val="32"/>
          <w:lang w:val="en-US" w:eastAsia="zh-CN"/>
        </w:rPr>
      </w:pPr>
      <w:r>
        <w:rPr>
          <w:rFonts w:hint="eastAsia" w:ascii="黑体" w:hAnsi="黑体" w:eastAsia="黑体" w:cs="黑体"/>
          <w:b w:val="0"/>
          <w:bCs w:val="0"/>
          <w:color w:val="auto"/>
          <w:spacing w:val="6"/>
          <w:sz w:val="32"/>
          <w:szCs w:val="32"/>
          <w:lang w:val="en-US" w:eastAsia="zh-CN"/>
        </w:rPr>
        <w:t>六、工作要求</w:t>
      </w: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rPr>
          <w:rFonts w:hint="eastAsia" w:ascii="宋体" w:hAnsi="宋体" w:eastAsia="仿宋_GB2312" w:cs="仿宋_GB2312"/>
          <w:color w:val="auto"/>
          <w:spacing w:val="6"/>
          <w:sz w:val="32"/>
          <w:szCs w:val="32"/>
          <w:lang w:val="en-US" w:eastAsia="zh-CN"/>
        </w:rPr>
      </w:pPr>
      <w:r>
        <w:rPr>
          <w:rFonts w:hint="eastAsia" w:ascii="楷体_GB2312" w:hAnsi="楷体_GB2312" w:eastAsia="楷体_GB2312" w:cs="楷体_GB2312"/>
          <w:color w:val="auto"/>
          <w:spacing w:val="6"/>
          <w:sz w:val="32"/>
          <w:szCs w:val="32"/>
          <w:lang w:val="en-US" w:eastAsia="zh-CN"/>
        </w:rPr>
        <w:t>（一）加强组织领导。</w:t>
      </w:r>
      <w:r>
        <w:rPr>
          <w:rFonts w:hint="eastAsia" w:ascii="宋体" w:hAnsi="宋体" w:eastAsia="仿宋_GB2312" w:cs="仿宋_GB2312"/>
          <w:color w:val="auto"/>
          <w:spacing w:val="6"/>
          <w:sz w:val="32"/>
          <w:szCs w:val="32"/>
          <w:lang w:val="en-US" w:eastAsia="zh-CN"/>
        </w:rPr>
        <w:t>各科室（部门）要重视“双随机”监督检查工作，牢固树立执法服务理念，切实加强组织领导，认真实施“双随机”监督检查，按照时间节点完成相关任务，确保工作顺利完成。</w:t>
      </w: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rPr>
          <w:rFonts w:hint="eastAsia" w:ascii="宋体" w:hAnsi="宋体" w:eastAsia="仿宋_GB2312" w:cs="仿宋_GB2312"/>
          <w:color w:val="auto"/>
          <w:spacing w:val="6"/>
          <w:sz w:val="32"/>
          <w:szCs w:val="32"/>
          <w:lang w:val="en-US" w:eastAsia="zh-CN"/>
        </w:rPr>
      </w:pPr>
      <w:r>
        <w:rPr>
          <w:rFonts w:hint="eastAsia" w:ascii="楷体_GB2312" w:hAnsi="楷体_GB2312" w:eastAsia="楷体_GB2312" w:cs="楷体_GB2312"/>
          <w:color w:val="auto"/>
          <w:spacing w:val="6"/>
          <w:sz w:val="32"/>
          <w:szCs w:val="32"/>
          <w:lang w:val="en-US" w:eastAsia="zh-CN"/>
        </w:rPr>
        <w:t>（二）认真履行职责。</w:t>
      </w:r>
      <w:r>
        <w:rPr>
          <w:rFonts w:hint="eastAsia" w:ascii="宋体" w:hAnsi="宋体" w:eastAsia="仿宋_GB2312" w:cs="仿宋_GB2312"/>
          <w:color w:val="auto"/>
          <w:spacing w:val="6"/>
          <w:sz w:val="32"/>
          <w:szCs w:val="32"/>
          <w:lang w:val="en-US" w:eastAsia="zh-CN"/>
        </w:rPr>
        <w:t>在开展“双随机”监督检查过程中，要坚持严格规范公正文明执法，严格执法程序，落实“三项制度”，严格查处安全生产违法违规行为。政策法规科适时对各科室（部门）执法工作情况进行跟踪，定期通报监督检查情况，确保工作实效。</w:t>
      </w: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rPr>
          <w:rFonts w:hint="eastAsia" w:ascii="宋体" w:hAnsi="宋体" w:eastAsia="仿宋_GB2312" w:cs="仿宋_GB2312"/>
          <w:color w:val="auto"/>
          <w:spacing w:val="6"/>
          <w:sz w:val="32"/>
          <w:szCs w:val="32"/>
          <w:lang w:val="en-US" w:eastAsia="zh-CN"/>
        </w:rPr>
      </w:pPr>
      <w:r>
        <w:rPr>
          <w:rFonts w:hint="eastAsia" w:ascii="楷体_GB2312" w:hAnsi="楷体_GB2312" w:eastAsia="楷体_GB2312" w:cs="楷体_GB2312"/>
          <w:color w:val="auto"/>
          <w:spacing w:val="6"/>
          <w:sz w:val="32"/>
          <w:szCs w:val="32"/>
          <w:lang w:val="en-US" w:eastAsia="zh-CN"/>
        </w:rPr>
        <w:t>（三）严守工作纪律。</w:t>
      </w:r>
      <w:r>
        <w:rPr>
          <w:rFonts w:hint="eastAsia" w:ascii="宋体" w:hAnsi="宋体" w:eastAsia="仿宋_GB2312" w:cs="仿宋_GB2312"/>
          <w:color w:val="auto"/>
          <w:spacing w:val="6"/>
          <w:sz w:val="32"/>
          <w:szCs w:val="32"/>
          <w:lang w:val="en-US" w:eastAsia="zh-CN"/>
        </w:rPr>
        <w:t>要加强沟通协调，避免重复执法。执法人员在开展“双随机”监督检查时，要严格遵守工作纪律和廉政规定，不得妨碍被检查对象正常的生产经营活动。</w:t>
      </w: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rPr>
          <w:rFonts w:hint="eastAsia" w:ascii="宋体" w:hAnsi="宋体" w:eastAsia="仿宋_GB2312" w:cs="仿宋_GB2312"/>
          <w:color w:val="auto"/>
          <w:spacing w:val="6"/>
          <w:sz w:val="32"/>
          <w:szCs w:val="32"/>
          <w:lang w:val="en-US" w:eastAsia="zh-CN"/>
        </w:rPr>
      </w:pPr>
      <w:r>
        <w:rPr>
          <w:rFonts w:hint="eastAsia" w:ascii="宋体" w:hAnsi="宋体" w:eastAsia="仿宋_GB2312" w:cs="仿宋_GB2312"/>
          <w:color w:val="auto"/>
          <w:spacing w:val="6"/>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rPr>
          <w:rFonts w:hint="eastAsia" w:ascii="宋体" w:hAnsi="宋体" w:eastAsia="仿宋_GB2312" w:cs="仿宋_GB2312"/>
          <w:color w:val="auto"/>
          <w:spacing w:val="6"/>
          <w:sz w:val="32"/>
          <w:szCs w:val="32"/>
          <w:lang w:val="en-US" w:eastAsia="zh-CN"/>
        </w:rPr>
      </w:pPr>
      <w:r>
        <w:rPr>
          <w:rFonts w:hint="eastAsia" w:ascii="宋体" w:hAnsi="宋体" w:eastAsia="仿宋_GB2312" w:cs="仿宋_GB2312"/>
          <w:color w:val="auto"/>
          <w:spacing w:val="6"/>
          <w:sz w:val="32"/>
          <w:szCs w:val="32"/>
          <w:lang w:val="en-US" w:eastAsia="zh-CN"/>
        </w:rPr>
        <w:t>附件：1.济源市应急管理局安全生产随机抽查事项清单</w:t>
      </w:r>
    </w:p>
    <w:p>
      <w:pPr>
        <w:pStyle w:val="2"/>
        <w:keepNext w:val="0"/>
        <w:keepLines w:val="0"/>
        <w:pageBreakBefore w:val="0"/>
        <w:widowControl w:val="0"/>
        <w:kinsoku/>
        <w:wordWrap/>
        <w:overflowPunct/>
        <w:topLinePunct w:val="0"/>
        <w:autoSpaceDE/>
        <w:autoSpaceDN/>
        <w:bidi w:val="0"/>
        <w:adjustRightInd/>
        <w:spacing w:line="600" w:lineRule="exact"/>
        <w:ind w:left="1974" w:leftChars="782" w:hanging="332" w:hangingChars="100"/>
        <w:textAlignment w:val="auto"/>
        <w:rPr>
          <w:rFonts w:hint="default" w:ascii="宋体" w:hAnsi="宋体" w:eastAsia="仿宋_GB2312" w:cs="仿宋_GB2312"/>
          <w:color w:val="auto"/>
          <w:spacing w:val="6"/>
          <w:sz w:val="32"/>
          <w:szCs w:val="32"/>
          <w:lang w:val="en-US" w:eastAsia="zh-CN"/>
        </w:rPr>
        <w:sectPr>
          <w:pgSz w:w="11906" w:h="16838"/>
          <w:pgMar w:top="1871" w:right="1587" w:bottom="1701" w:left="1587" w:header="851" w:footer="992" w:gutter="0"/>
          <w:cols w:space="425" w:num="1"/>
          <w:docGrid w:type="lines" w:linePitch="312" w:charSpace="0"/>
        </w:sectPr>
      </w:pPr>
      <w:r>
        <w:rPr>
          <w:rFonts w:hint="eastAsia" w:ascii="宋体" w:hAnsi="宋体" w:eastAsia="仿宋_GB2312" w:cs="仿宋_GB2312"/>
          <w:color w:val="auto"/>
          <w:spacing w:val="6"/>
          <w:sz w:val="32"/>
          <w:szCs w:val="32"/>
          <w:lang w:val="en-US" w:eastAsia="zh-CN"/>
        </w:rPr>
        <w:t>2.济源市应急管理局2022年度安全生产“双随机”监督检查工作安排</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eastAsia="zh-CN"/>
        </w:rPr>
        <w:t>附件</w:t>
      </w:r>
      <w:r>
        <w:rPr>
          <w:rFonts w:hint="eastAsia" w:ascii="黑体" w:hAnsi="黑体" w:eastAsia="黑体" w:cs="黑体"/>
          <w:sz w:val="30"/>
          <w:szCs w:val="30"/>
          <w:lang w:val="en-US" w:eastAsia="zh-CN"/>
        </w:rPr>
        <w:t>1</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济源市应急管理局安全生产随机抽查事项清单</w:t>
      </w:r>
    </w:p>
    <w:tbl>
      <w:tblPr>
        <w:tblStyle w:val="4"/>
        <w:tblW w:w="14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5"/>
        <w:gridCol w:w="881"/>
        <w:gridCol w:w="2167"/>
        <w:gridCol w:w="988"/>
        <w:gridCol w:w="1117"/>
        <w:gridCol w:w="736"/>
        <w:gridCol w:w="1161"/>
        <w:gridCol w:w="3191"/>
        <w:gridCol w:w="975"/>
        <w:gridCol w:w="1369"/>
        <w:gridCol w:w="1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jc w:val="center"/>
        </w:trPr>
        <w:tc>
          <w:tcPr>
            <w:tcW w:w="55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序号</w:t>
            </w:r>
          </w:p>
        </w:tc>
        <w:tc>
          <w:tcPr>
            <w:tcW w:w="304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抽查项目</w:t>
            </w:r>
          </w:p>
        </w:tc>
        <w:tc>
          <w:tcPr>
            <w:tcW w:w="98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检查</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对象</w:t>
            </w:r>
          </w:p>
        </w:tc>
        <w:tc>
          <w:tcPr>
            <w:tcW w:w="111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事项</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类别</w:t>
            </w:r>
          </w:p>
        </w:tc>
        <w:tc>
          <w:tcPr>
            <w:tcW w:w="73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检查方式</w:t>
            </w:r>
          </w:p>
        </w:tc>
        <w:tc>
          <w:tcPr>
            <w:tcW w:w="116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抽查</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主体</w:t>
            </w:r>
          </w:p>
        </w:tc>
        <w:tc>
          <w:tcPr>
            <w:tcW w:w="319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抽查依据</w:t>
            </w:r>
          </w:p>
        </w:tc>
        <w:tc>
          <w:tcPr>
            <w:tcW w:w="97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抽查</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比例</w:t>
            </w:r>
          </w:p>
        </w:tc>
        <w:tc>
          <w:tcPr>
            <w:tcW w:w="136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抽查频次</w:t>
            </w:r>
          </w:p>
        </w:tc>
        <w:tc>
          <w:tcPr>
            <w:tcW w:w="157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是否采用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“双随机、一公开”方式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jc w:val="center"/>
        </w:trPr>
        <w:tc>
          <w:tcPr>
            <w:tcW w:w="55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z w:val="24"/>
                <w:szCs w:val="24"/>
                <w:vertAlign w:val="baseline"/>
                <w:lang w:eastAsia="zh-CN"/>
              </w:rPr>
            </w:pP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抽查</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类别</w:t>
            </w:r>
          </w:p>
        </w:tc>
        <w:tc>
          <w:tcPr>
            <w:tcW w:w="21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抽查事项</w:t>
            </w:r>
          </w:p>
        </w:tc>
        <w:tc>
          <w:tcPr>
            <w:tcW w:w="98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z w:val="24"/>
                <w:szCs w:val="24"/>
                <w:vertAlign w:val="baseline"/>
                <w:lang w:eastAsia="zh-CN"/>
              </w:rPr>
            </w:pPr>
          </w:p>
        </w:tc>
        <w:tc>
          <w:tcPr>
            <w:tcW w:w="111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z w:val="24"/>
                <w:szCs w:val="24"/>
                <w:vertAlign w:val="baseline"/>
                <w:lang w:eastAsia="zh-CN"/>
              </w:rPr>
            </w:pPr>
          </w:p>
        </w:tc>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z w:val="24"/>
                <w:szCs w:val="24"/>
                <w:vertAlign w:val="baseline"/>
                <w:lang w:eastAsia="zh-CN"/>
              </w:rPr>
            </w:pPr>
          </w:p>
        </w:tc>
        <w:tc>
          <w:tcPr>
            <w:tcW w:w="116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z w:val="24"/>
                <w:szCs w:val="24"/>
                <w:vertAlign w:val="baseline"/>
                <w:lang w:eastAsia="zh-CN"/>
              </w:rPr>
            </w:pPr>
          </w:p>
        </w:tc>
        <w:tc>
          <w:tcPr>
            <w:tcW w:w="319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z w:val="24"/>
                <w:szCs w:val="24"/>
                <w:vertAlign w:val="baseline"/>
                <w:lang w:eastAsia="zh-CN"/>
              </w:rPr>
            </w:pPr>
          </w:p>
        </w:tc>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z w:val="24"/>
                <w:szCs w:val="24"/>
                <w:vertAlign w:val="baseline"/>
                <w:lang w:eastAsia="zh-CN"/>
              </w:rPr>
            </w:pPr>
          </w:p>
        </w:tc>
        <w:tc>
          <w:tcPr>
            <w:tcW w:w="136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z w:val="24"/>
                <w:szCs w:val="24"/>
                <w:vertAlign w:val="baseline"/>
                <w:lang w:eastAsia="zh-CN"/>
              </w:rPr>
            </w:pPr>
          </w:p>
        </w:tc>
        <w:tc>
          <w:tcPr>
            <w:tcW w:w="157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rPr>
              <w:t>1</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安全生产</w:t>
            </w:r>
          </w:p>
        </w:tc>
        <w:tc>
          <w:tcPr>
            <w:tcW w:w="21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eastAsia="zh-CN"/>
              </w:rPr>
              <w:t>对安全生产许可的监督检查</w:t>
            </w:r>
          </w:p>
        </w:tc>
        <w:tc>
          <w:tcPr>
            <w:tcW w:w="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eastAsia="zh-CN"/>
              </w:rPr>
              <w:t>危险化学品经营企业</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一般抽查事项</w:t>
            </w:r>
          </w:p>
        </w:tc>
        <w:tc>
          <w:tcPr>
            <w:tcW w:w="7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eastAsia="zh-CN"/>
              </w:rPr>
              <w:t>现场</w:t>
            </w:r>
          </w:p>
        </w:tc>
        <w:tc>
          <w:tcPr>
            <w:tcW w:w="1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val="en" w:eastAsia="zh-CN"/>
              </w:rPr>
            </w:pPr>
            <w:r>
              <w:rPr>
                <w:rFonts w:hint="eastAsia" w:ascii="宋体" w:hAnsi="宋体" w:eastAsia="宋体" w:cs="宋体"/>
                <w:sz w:val="24"/>
                <w:szCs w:val="24"/>
                <w:lang w:val="en" w:eastAsia="zh-CN"/>
              </w:rPr>
              <w:t>应急管理局</w:t>
            </w:r>
          </w:p>
        </w:tc>
        <w:tc>
          <w:tcPr>
            <w:tcW w:w="3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《危险化学品安全管理条例》第三十五条，《危化品经营许可证管理办法》第三条、第四条</w:t>
            </w: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每年</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次</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2</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安全生产</w:t>
            </w:r>
          </w:p>
        </w:tc>
        <w:tc>
          <w:tcPr>
            <w:tcW w:w="21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eastAsia="zh-CN"/>
              </w:rPr>
              <w:t>对安全生产管理制度的监督检查</w:t>
            </w:r>
          </w:p>
        </w:tc>
        <w:tc>
          <w:tcPr>
            <w:tcW w:w="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eastAsia="zh-CN"/>
              </w:rPr>
              <w:t>生产经营单位</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一般抽查事项</w:t>
            </w:r>
          </w:p>
        </w:tc>
        <w:tc>
          <w:tcPr>
            <w:tcW w:w="7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rPr>
              <w:t>现场</w:t>
            </w:r>
          </w:p>
        </w:tc>
        <w:tc>
          <w:tcPr>
            <w:tcW w:w="1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val="en" w:eastAsia="zh-CN"/>
              </w:rPr>
              <w:t>应急管理局</w:t>
            </w:r>
          </w:p>
        </w:tc>
        <w:tc>
          <w:tcPr>
            <w:tcW w:w="3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《安全生产法》第二十一条、第二十二条，《河南省安全生产条例》第十二条</w:t>
            </w: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每年</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次</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val="en-US" w:eastAsia="zh-CN"/>
              </w:rPr>
              <w:t>3</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安全生产</w:t>
            </w:r>
          </w:p>
        </w:tc>
        <w:tc>
          <w:tcPr>
            <w:tcW w:w="21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eastAsia="zh-CN"/>
              </w:rPr>
              <w:t>对设置安全生产管理机构、配备安全生产管理人员及配备或聘用注册安全工程师的监督检查</w:t>
            </w:r>
          </w:p>
        </w:tc>
        <w:tc>
          <w:tcPr>
            <w:tcW w:w="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eastAsia="zh-CN"/>
              </w:rPr>
              <w:t>生产经营单位</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一般抽查事项</w:t>
            </w:r>
          </w:p>
        </w:tc>
        <w:tc>
          <w:tcPr>
            <w:tcW w:w="7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rPr>
              <w:t>现场</w:t>
            </w:r>
          </w:p>
        </w:tc>
        <w:tc>
          <w:tcPr>
            <w:tcW w:w="1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val="en" w:eastAsia="zh-CN"/>
              </w:rPr>
              <w:t>应急管理局</w:t>
            </w:r>
          </w:p>
        </w:tc>
        <w:tc>
          <w:tcPr>
            <w:tcW w:w="3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eastAsia="zh-CN"/>
              </w:rPr>
              <w:t>《安全生产法》第二十四条、二十七条，《河南省安全生产条例》第十四条</w:t>
            </w: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每年</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次</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lang w:val="en-US" w:eastAsia="zh-CN"/>
              </w:rPr>
              <w:t>4</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安全生产</w:t>
            </w:r>
          </w:p>
        </w:tc>
        <w:tc>
          <w:tcPr>
            <w:tcW w:w="21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对主要负责人、安全管理人员依法履行安全生产职责的情况的监督检查</w:t>
            </w:r>
          </w:p>
        </w:tc>
        <w:tc>
          <w:tcPr>
            <w:tcW w:w="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lang w:eastAsia="zh-CN"/>
              </w:rPr>
              <w:t>生产经营单位</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一般抽查事项</w:t>
            </w:r>
          </w:p>
        </w:tc>
        <w:tc>
          <w:tcPr>
            <w:tcW w:w="7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rPr>
              <w:t>现场</w:t>
            </w:r>
          </w:p>
        </w:tc>
        <w:tc>
          <w:tcPr>
            <w:tcW w:w="1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vertAlign w:val="baseline"/>
                <w:lang w:val="en" w:eastAsia="zh-CN" w:bidi="ar-SA"/>
              </w:rPr>
            </w:pPr>
            <w:r>
              <w:rPr>
                <w:rFonts w:hint="eastAsia" w:ascii="宋体" w:hAnsi="宋体" w:eastAsia="宋体" w:cs="宋体"/>
                <w:sz w:val="24"/>
                <w:szCs w:val="24"/>
                <w:lang w:val="en" w:eastAsia="zh-CN"/>
              </w:rPr>
              <w:t>应急管理局</w:t>
            </w:r>
          </w:p>
        </w:tc>
        <w:tc>
          <w:tcPr>
            <w:tcW w:w="3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《安全生产法》第二十一条、二十五条，《河南省安全生产条例》第十三条、十五条</w:t>
            </w: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每年</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次</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lang w:val="en-US" w:eastAsia="zh-CN"/>
              </w:rPr>
              <w:t>5</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安全生产</w:t>
            </w:r>
          </w:p>
        </w:tc>
        <w:tc>
          <w:tcPr>
            <w:tcW w:w="21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eastAsia="zh-CN"/>
              </w:rPr>
              <w:t>对有关人员安全生产培训和教育、考核的监督检查</w:t>
            </w:r>
          </w:p>
        </w:tc>
        <w:tc>
          <w:tcPr>
            <w:tcW w:w="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eastAsia="zh-CN"/>
              </w:rPr>
              <w:t>生产经营单位</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一般抽查事项</w:t>
            </w:r>
          </w:p>
        </w:tc>
        <w:tc>
          <w:tcPr>
            <w:tcW w:w="7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rPr>
              <w:t>现场</w:t>
            </w:r>
          </w:p>
        </w:tc>
        <w:tc>
          <w:tcPr>
            <w:tcW w:w="1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val="en" w:eastAsia="zh-CN"/>
              </w:rPr>
              <w:t>应急管理局</w:t>
            </w:r>
          </w:p>
        </w:tc>
        <w:tc>
          <w:tcPr>
            <w:tcW w:w="3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《安全生产法》第二十一条、二十七条、二十八条、二十九条、三十条，《生产经营单位安全培训规定》第五条、第七条，《特种作业人员安全技术培训考核管理规定》第七条</w:t>
            </w: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每年</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次</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lang w:val="en-US" w:eastAsia="zh-CN"/>
              </w:rPr>
              <w:t>6</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安全生产</w:t>
            </w:r>
          </w:p>
        </w:tc>
        <w:tc>
          <w:tcPr>
            <w:tcW w:w="21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对安全生产投入的监督检查</w:t>
            </w:r>
          </w:p>
        </w:tc>
        <w:tc>
          <w:tcPr>
            <w:tcW w:w="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lang w:eastAsia="zh-CN"/>
              </w:rPr>
              <w:t>生产经营单位</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一般抽查事项</w:t>
            </w:r>
          </w:p>
        </w:tc>
        <w:tc>
          <w:tcPr>
            <w:tcW w:w="7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rPr>
              <w:t>现场</w:t>
            </w:r>
          </w:p>
        </w:tc>
        <w:tc>
          <w:tcPr>
            <w:tcW w:w="1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lang w:val="en" w:eastAsia="zh-CN"/>
              </w:rPr>
              <w:t>应急管理局</w:t>
            </w:r>
          </w:p>
        </w:tc>
        <w:tc>
          <w:tcPr>
            <w:tcW w:w="3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《安全生产法》第二十三条</w:t>
            </w: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每年</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次</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lang w:val="en-US" w:eastAsia="zh-CN"/>
              </w:rPr>
              <w:t>7</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安全生产</w:t>
            </w:r>
          </w:p>
        </w:tc>
        <w:tc>
          <w:tcPr>
            <w:tcW w:w="21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对建设项目安全设施“三同时”的监督检查</w:t>
            </w:r>
          </w:p>
        </w:tc>
        <w:tc>
          <w:tcPr>
            <w:tcW w:w="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lang w:eastAsia="zh-CN"/>
              </w:rPr>
              <w:t>生产经营单位</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一般抽查事项</w:t>
            </w:r>
          </w:p>
        </w:tc>
        <w:tc>
          <w:tcPr>
            <w:tcW w:w="7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rPr>
              <w:t>现场</w:t>
            </w:r>
          </w:p>
        </w:tc>
        <w:tc>
          <w:tcPr>
            <w:tcW w:w="1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lang w:val="en" w:eastAsia="zh-CN"/>
              </w:rPr>
              <w:t>应急管理局</w:t>
            </w:r>
          </w:p>
        </w:tc>
        <w:tc>
          <w:tcPr>
            <w:tcW w:w="3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vertAlign w:val="baseline"/>
                <w:lang w:eastAsia="zh-CN"/>
              </w:rPr>
              <w:t>《安全生产法》第三十一条、第三十二条、第三十三条、第三十四条</w:t>
            </w: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每年</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次</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lang w:val="en-US" w:eastAsia="zh-CN"/>
              </w:rPr>
              <w:t>8</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安全生产</w:t>
            </w:r>
          </w:p>
        </w:tc>
        <w:tc>
          <w:tcPr>
            <w:tcW w:w="21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对安全警示标示和安全设备的监督检查</w:t>
            </w:r>
          </w:p>
        </w:tc>
        <w:tc>
          <w:tcPr>
            <w:tcW w:w="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lang w:eastAsia="zh-CN"/>
              </w:rPr>
              <w:t>生产经营单位</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重点抽查事项</w:t>
            </w:r>
          </w:p>
        </w:tc>
        <w:tc>
          <w:tcPr>
            <w:tcW w:w="7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rPr>
              <w:t>现场</w:t>
            </w:r>
          </w:p>
        </w:tc>
        <w:tc>
          <w:tcPr>
            <w:tcW w:w="1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lang w:val="en" w:eastAsia="zh-CN"/>
              </w:rPr>
              <w:t>应急管理局</w:t>
            </w:r>
          </w:p>
        </w:tc>
        <w:tc>
          <w:tcPr>
            <w:tcW w:w="3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eastAsia="zh-CN"/>
              </w:rPr>
              <w:t>《安全生产法》第三十五、三十六条</w:t>
            </w: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val="en-US" w:eastAsia="zh-CN"/>
              </w:rPr>
              <w:t>10%</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eastAsia="zh-CN"/>
              </w:rPr>
              <w:t>每年</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次</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lang w:val="en-US" w:eastAsia="zh-CN"/>
              </w:rPr>
              <w:t>9</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安全生产</w:t>
            </w:r>
          </w:p>
        </w:tc>
        <w:tc>
          <w:tcPr>
            <w:tcW w:w="21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对禁用工艺、设备的监督检查</w:t>
            </w:r>
          </w:p>
        </w:tc>
        <w:tc>
          <w:tcPr>
            <w:tcW w:w="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lang w:eastAsia="zh-CN"/>
              </w:rPr>
              <w:t>生产经营单位</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一般抽查事项</w:t>
            </w:r>
          </w:p>
        </w:tc>
        <w:tc>
          <w:tcPr>
            <w:tcW w:w="7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rPr>
              <w:t>现场</w:t>
            </w:r>
          </w:p>
        </w:tc>
        <w:tc>
          <w:tcPr>
            <w:tcW w:w="1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lang w:val="en" w:eastAsia="zh-CN"/>
              </w:rPr>
              <w:t>应急管理局</w:t>
            </w:r>
          </w:p>
        </w:tc>
        <w:tc>
          <w:tcPr>
            <w:tcW w:w="3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eastAsia="zh-CN"/>
              </w:rPr>
              <w:t>《安全生产法》第三十八条</w:t>
            </w: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val="en-US" w:eastAsia="zh-CN"/>
              </w:rPr>
              <w:t>10%</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eastAsia="zh-CN"/>
              </w:rPr>
              <w:t>每年</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次</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lang w:val="en-US" w:eastAsia="zh-CN"/>
              </w:rPr>
              <w:t>10</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安全生产</w:t>
            </w:r>
          </w:p>
        </w:tc>
        <w:tc>
          <w:tcPr>
            <w:tcW w:w="21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对劳动防护用品的监督检查</w:t>
            </w:r>
          </w:p>
        </w:tc>
        <w:tc>
          <w:tcPr>
            <w:tcW w:w="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lang w:eastAsia="zh-CN"/>
              </w:rPr>
              <w:t>生产经营单位</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一般抽查事项</w:t>
            </w:r>
          </w:p>
        </w:tc>
        <w:tc>
          <w:tcPr>
            <w:tcW w:w="7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rPr>
              <w:t>现场</w:t>
            </w:r>
          </w:p>
        </w:tc>
        <w:tc>
          <w:tcPr>
            <w:tcW w:w="1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lang w:val="en" w:eastAsia="zh-CN"/>
              </w:rPr>
              <w:t>应急管理局</w:t>
            </w:r>
          </w:p>
        </w:tc>
        <w:tc>
          <w:tcPr>
            <w:tcW w:w="3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eastAsia="zh-CN"/>
              </w:rPr>
              <w:t>《安全生产法》第四十五条</w:t>
            </w: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val="en-US" w:eastAsia="zh-CN"/>
              </w:rPr>
              <w:t>10%</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eastAsia="zh-CN"/>
              </w:rPr>
              <w:t>每年</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次</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lang w:val="en-US" w:eastAsia="zh-CN"/>
              </w:rPr>
              <w:t>11</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安全生产</w:t>
            </w:r>
          </w:p>
        </w:tc>
        <w:tc>
          <w:tcPr>
            <w:tcW w:w="21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对危险作业管理的监督检查</w:t>
            </w:r>
          </w:p>
        </w:tc>
        <w:tc>
          <w:tcPr>
            <w:tcW w:w="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eastAsia="zh-CN"/>
              </w:rPr>
              <w:t>生产经营单位</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val="en-US" w:eastAsia="zh-CN"/>
              </w:rPr>
              <w:t>重点抽查事项</w:t>
            </w:r>
          </w:p>
        </w:tc>
        <w:tc>
          <w:tcPr>
            <w:tcW w:w="7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rPr>
              <w:t>现场</w:t>
            </w:r>
          </w:p>
        </w:tc>
        <w:tc>
          <w:tcPr>
            <w:tcW w:w="1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lang w:val="en" w:eastAsia="zh-CN"/>
              </w:rPr>
              <w:t>应急管理局</w:t>
            </w:r>
          </w:p>
        </w:tc>
        <w:tc>
          <w:tcPr>
            <w:tcW w:w="3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《安全生产法》第四十三条、《河南省安全生产条例》第二十六条，《工贸企业有限空间作业安全管理与监督暂行规定》第四条（此条款仅适用于工贸企业）</w:t>
            </w: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val="en-US" w:eastAsia="zh-CN"/>
              </w:rPr>
              <w:t>10%</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eastAsia="zh-CN"/>
              </w:rPr>
              <w:t>每年</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次</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lang w:val="en-US" w:eastAsia="zh-CN"/>
              </w:rPr>
              <w:t>12</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安全生产</w:t>
            </w:r>
          </w:p>
        </w:tc>
        <w:tc>
          <w:tcPr>
            <w:tcW w:w="21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对风险管控及隐患治理的监督检查</w:t>
            </w:r>
          </w:p>
        </w:tc>
        <w:tc>
          <w:tcPr>
            <w:tcW w:w="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eastAsia="zh-CN"/>
              </w:rPr>
              <w:t>生产经营单位</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val="en-US" w:eastAsia="zh-CN"/>
              </w:rPr>
              <w:t>重点抽查事项</w:t>
            </w:r>
          </w:p>
        </w:tc>
        <w:tc>
          <w:tcPr>
            <w:tcW w:w="7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rPr>
              <w:t>现场</w:t>
            </w:r>
          </w:p>
        </w:tc>
        <w:tc>
          <w:tcPr>
            <w:tcW w:w="1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lang w:val="en" w:eastAsia="zh-CN"/>
              </w:rPr>
              <w:t>应急管理局</w:t>
            </w:r>
          </w:p>
        </w:tc>
        <w:tc>
          <w:tcPr>
            <w:tcW w:w="3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《安全生产法》第四十一条、《安全生产事故隐患排查治理暂行规定》第五条，《河南省安全生产条例》第十二条，《河南省安全生产风险管控和隐患治理办法》第六条</w:t>
            </w: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val="en-US" w:eastAsia="zh-CN"/>
              </w:rPr>
              <w:t>10%</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eastAsia="zh-CN"/>
              </w:rPr>
              <w:t>每年</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次</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lang w:val="en-US" w:eastAsia="zh-CN"/>
              </w:rPr>
              <w:t>13</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安全生产</w:t>
            </w:r>
          </w:p>
        </w:tc>
        <w:tc>
          <w:tcPr>
            <w:tcW w:w="21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对涉及相关单位安全生产管理的监督检查</w:t>
            </w:r>
          </w:p>
        </w:tc>
        <w:tc>
          <w:tcPr>
            <w:tcW w:w="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eastAsia="zh-CN"/>
              </w:rPr>
              <w:t>生产经营单位</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eastAsia="zh-CN"/>
              </w:rPr>
              <w:t>一般抽查事项</w:t>
            </w:r>
          </w:p>
        </w:tc>
        <w:tc>
          <w:tcPr>
            <w:tcW w:w="7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rPr>
              <w:t>现场</w:t>
            </w:r>
          </w:p>
        </w:tc>
        <w:tc>
          <w:tcPr>
            <w:tcW w:w="1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lang w:val="en" w:eastAsia="zh-CN"/>
              </w:rPr>
              <w:t>应急管理局</w:t>
            </w:r>
          </w:p>
        </w:tc>
        <w:tc>
          <w:tcPr>
            <w:tcW w:w="3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《安全生产法》第四十八条、四十九条、《河南省安全生产条例》第二十八条</w:t>
            </w: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val="en-US" w:eastAsia="zh-CN"/>
              </w:rPr>
              <w:t>10%</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eastAsia="zh-CN"/>
              </w:rPr>
              <w:t>每年</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次</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lang w:val="en-US" w:eastAsia="zh-CN"/>
              </w:rPr>
              <w:t>14</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安全生产</w:t>
            </w:r>
          </w:p>
        </w:tc>
        <w:tc>
          <w:tcPr>
            <w:tcW w:w="21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对应急管理的监督检查</w:t>
            </w:r>
          </w:p>
        </w:tc>
        <w:tc>
          <w:tcPr>
            <w:tcW w:w="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lang w:eastAsia="zh-CN"/>
              </w:rPr>
              <w:t>生产经营单位</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lang w:eastAsia="zh-CN"/>
              </w:rPr>
              <w:t>一般抽查事项</w:t>
            </w:r>
          </w:p>
        </w:tc>
        <w:tc>
          <w:tcPr>
            <w:tcW w:w="7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rPr>
              <w:t>现场</w:t>
            </w:r>
          </w:p>
        </w:tc>
        <w:tc>
          <w:tcPr>
            <w:tcW w:w="1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lang w:val="en" w:eastAsia="zh-CN"/>
              </w:rPr>
              <w:t>应急管理局</w:t>
            </w:r>
          </w:p>
        </w:tc>
        <w:tc>
          <w:tcPr>
            <w:tcW w:w="3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《安全生产法》第二十一条、第八十一、八十二条，《生产安全事故应急条例》第三条，《生产安全事故应急预案管理办法》第四条</w:t>
            </w: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val="en-US" w:eastAsia="zh-CN"/>
              </w:rPr>
              <w:t>10%</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eastAsia="zh-CN"/>
              </w:rPr>
              <w:t>每年</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次</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81" w:hRule="atLeast"/>
          <w:jc w:val="center"/>
        </w:trPr>
        <w:tc>
          <w:tcPr>
            <w:tcW w:w="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val="en-US" w:eastAsia="zh-CN"/>
              </w:rPr>
              <w:t>15</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安全生产</w:t>
            </w:r>
          </w:p>
        </w:tc>
        <w:tc>
          <w:tcPr>
            <w:tcW w:w="21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对部分行业领域应附加的监督检查</w:t>
            </w:r>
          </w:p>
        </w:tc>
        <w:tc>
          <w:tcPr>
            <w:tcW w:w="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lang w:eastAsia="zh-CN"/>
              </w:rPr>
              <w:t>生产经营单位</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lang w:eastAsia="zh-CN"/>
              </w:rPr>
              <w:t>一般抽查事项</w:t>
            </w:r>
          </w:p>
        </w:tc>
        <w:tc>
          <w:tcPr>
            <w:tcW w:w="7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rPr>
              <w:t>现场</w:t>
            </w:r>
          </w:p>
        </w:tc>
        <w:tc>
          <w:tcPr>
            <w:tcW w:w="1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lang w:val="en" w:eastAsia="zh-CN"/>
              </w:rPr>
              <w:t>应急管理局</w:t>
            </w:r>
          </w:p>
        </w:tc>
        <w:tc>
          <w:tcPr>
            <w:tcW w:w="3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《危险化学品安全管理条例》第六条、第七条</w:t>
            </w: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val="en-US" w:eastAsia="zh-CN"/>
              </w:rPr>
              <w:t>10%</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eastAsia="zh-CN"/>
              </w:rPr>
              <w:t>每年</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次</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81" w:hRule="atLeast"/>
          <w:jc w:val="center"/>
        </w:trPr>
        <w:tc>
          <w:tcPr>
            <w:tcW w:w="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安全生产</w:t>
            </w:r>
          </w:p>
        </w:tc>
        <w:tc>
          <w:tcPr>
            <w:tcW w:w="21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对安全生产责任保险情况的监督检查</w:t>
            </w:r>
          </w:p>
        </w:tc>
        <w:tc>
          <w:tcPr>
            <w:tcW w:w="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lang w:eastAsia="zh-CN"/>
              </w:rPr>
              <w:t>生产经营单位</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lang w:eastAsia="zh-CN"/>
              </w:rPr>
              <w:t>一般抽查事项</w:t>
            </w:r>
          </w:p>
        </w:tc>
        <w:tc>
          <w:tcPr>
            <w:tcW w:w="7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rPr>
              <w:t>现场</w:t>
            </w:r>
          </w:p>
        </w:tc>
        <w:tc>
          <w:tcPr>
            <w:tcW w:w="1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vertAlign w:val="baseline"/>
                <w:lang w:val="en" w:eastAsia="zh-CN" w:bidi="ar-SA"/>
              </w:rPr>
            </w:pPr>
            <w:r>
              <w:rPr>
                <w:rFonts w:hint="eastAsia" w:ascii="宋体" w:hAnsi="宋体" w:eastAsia="宋体" w:cs="宋体"/>
                <w:sz w:val="24"/>
                <w:szCs w:val="24"/>
                <w:lang w:val="en" w:eastAsia="zh-CN"/>
              </w:rPr>
              <w:t>应急管理局</w:t>
            </w:r>
          </w:p>
        </w:tc>
        <w:tc>
          <w:tcPr>
            <w:tcW w:w="3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《安全生产法》第五十一条</w:t>
            </w: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lang w:val="en-US" w:eastAsia="zh-CN"/>
              </w:rPr>
              <w:t>10%</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lang w:eastAsia="zh-CN"/>
              </w:rPr>
              <w:t>每年</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次</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81" w:hRule="atLeast"/>
          <w:jc w:val="center"/>
        </w:trPr>
        <w:tc>
          <w:tcPr>
            <w:tcW w:w="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17</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安全生产</w:t>
            </w:r>
          </w:p>
        </w:tc>
        <w:tc>
          <w:tcPr>
            <w:tcW w:w="21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对安全生产培训机构的监督检查</w:t>
            </w:r>
          </w:p>
        </w:tc>
        <w:tc>
          <w:tcPr>
            <w:tcW w:w="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lang w:eastAsia="zh-CN"/>
              </w:rPr>
              <w:t>生产经营单位</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lang w:eastAsia="zh-CN"/>
              </w:rPr>
              <w:t>一般抽查事项</w:t>
            </w:r>
          </w:p>
        </w:tc>
        <w:tc>
          <w:tcPr>
            <w:tcW w:w="7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rPr>
              <w:t>现场</w:t>
            </w:r>
          </w:p>
        </w:tc>
        <w:tc>
          <w:tcPr>
            <w:tcW w:w="1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lang w:val="en" w:eastAsia="zh-CN"/>
              </w:rPr>
              <w:t>应急管理局</w:t>
            </w:r>
          </w:p>
        </w:tc>
        <w:tc>
          <w:tcPr>
            <w:tcW w:w="3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《安全生产培训管理办法》第二十九条</w:t>
            </w: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val="en-US" w:eastAsia="zh-CN"/>
              </w:rPr>
              <w:t>10%</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eastAsia="zh-CN"/>
              </w:rPr>
              <w:t>每年</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次</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eastAsia="zh-CN"/>
              </w:rPr>
              <w:t>是</w:t>
            </w:r>
          </w:p>
        </w:tc>
      </w:tr>
    </w:tbl>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eastAsia="zh-CN"/>
        </w:rPr>
        <w:t>附件</w:t>
      </w:r>
      <w:r>
        <w:rPr>
          <w:rFonts w:hint="eastAsia" w:ascii="方正黑体_GBK" w:hAnsi="方正黑体_GBK" w:eastAsia="方正黑体_GBK" w:cs="方正黑体_GBK"/>
          <w:sz w:val="30"/>
          <w:szCs w:val="30"/>
          <w:lang w:val="en-US" w:eastAsia="zh-CN"/>
        </w:rPr>
        <w:t>2</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济源市应急管理局2022年度安全生产“双随机”监督检查工作安排</w:t>
      </w:r>
    </w:p>
    <w:tbl>
      <w:tblPr>
        <w:tblStyle w:val="5"/>
        <w:tblW w:w="14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8"/>
        <w:gridCol w:w="2438"/>
        <w:gridCol w:w="2438"/>
        <w:gridCol w:w="2438"/>
        <w:gridCol w:w="2438"/>
        <w:gridCol w:w="2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308" w:type="dxa"/>
            <w:vAlign w:val="center"/>
            <mc:AlternateContent>
              <mc:Choice Requires="wpsCustomData">
                <wpsCustomData:diagonals>
                  <wpsCustomData:diagonal from="10000" to="30000">
                    <wpsCustomData:border w:val="single" w:color="auto" w:sz="4" w:space="0"/>
                  </wpsCustomData:diagonal>
                </wpsCustomData:diagonals>
              </mc:Choice>
            </mc:AlternateContent>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mc:AlternateContent>
                <mc:Choice Requires="wpsCustomData">
                  <wpsCustomData:diagonalParaType/>
                </mc:Choice>
              </mc:AlternateConten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季度</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科室</w:t>
            </w:r>
          </w:p>
        </w:tc>
        <w:tc>
          <w:tcPr>
            <w:tcW w:w="243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非煤矿山安全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监督管理科</w:t>
            </w:r>
          </w:p>
        </w:tc>
        <w:tc>
          <w:tcPr>
            <w:tcW w:w="243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危险化学品安全监督管理科</w:t>
            </w:r>
          </w:p>
        </w:tc>
        <w:tc>
          <w:tcPr>
            <w:tcW w:w="243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工贸行业安全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监督管理科</w:t>
            </w:r>
          </w:p>
        </w:tc>
        <w:tc>
          <w:tcPr>
            <w:tcW w:w="243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综合协调</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（宣传训练）科</w:t>
            </w:r>
          </w:p>
        </w:tc>
        <w:tc>
          <w:tcPr>
            <w:tcW w:w="255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安全生产综合</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230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一季度</w:t>
            </w:r>
          </w:p>
        </w:tc>
        <w:tc>
          <w:tcPr>
            <w:tcW w:w="243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5家</w:t>
            </w:r>
          </w:p>
        </w:tc>
        <w:tc>
          <w:tcPr>
            <w:tcW w:w="243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10家</w:t>
            </w:r>
          </w:p>
        </w:tc>
        <w:tc>
          <w:tcPr>
            <w:tcW w:w="243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15家</w:t>
            </w:r>
          </w:p>
        </w:tc>
        <w:tc>
          <w:tcPr>
            <w:tcW w:w="243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lang w:val="en-US" w:eastAsia="zh-CN"/>
              </w:rPr>
            </w:pPr>
          </w:p>
        </w:tc>
        <w:tc>
          <w:tcPr>
            <w:tcW w:w="255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25家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230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二季度</w:t>
            </w:r>
          </w:p>
        </w:tc>
        <w:tc>
          <w:tcPr>
            <w:tcW w:w="243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13家</w:t>
            </w:r>
          </w:p>
        </w:tc>
        <w:tc>
          <w:tcPr>
            <w:tcW w:w="243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15家</w:t>
            </w:r>
          </w:p>
        </w:tc>
        <w:tc>
          <w:tcPr>
            <w:tcW w:w="243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35家</w:t>
            </w:r>
          </w:p>
        </w:tc>
        <w:tc>
          <w:tcPr>
            <w:tcW w:w="243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lang w:val="en-US" w:eastAsia="zh-CN"/>
              </w:rPr>
            </w:pPr>
          </w:p>
        </w:tc>
        <w:tc>
          <w:tcPr>
            <w:tcW w:w="255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25家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230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三季度</w:t>
            </w:r>
          </w:p>
        </w:tc>
        <w:tc>
          <w:tcPr>
            <w:tcW w:w="243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6家</w:t>
            </w:r>
          </w:p>
        </w:tc>
        <w:tc>
          <w:tcPr>
            <w:tcW w:w="243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15家</w:t>
            </w:r>
          </w:p>
        </w:tc>
        <w:tc>
          <w:tcPr>
            <w:tcW w:w="243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35家</w:t>
            </w:r>
          </w:p>
        </w:tc>
        <w:tc>
          <w:tcPr>
            <w:tcW w:w="243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1家</w:t>
            </w:r>
          </w:p>
        </w:tc>
        <w:tc>
          <w:tcPr>
            <w:tcW w:w="255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25家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230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四季度</w:t>
            </w:r>
          </w:p>
        </w:tc>
        <w:tc>
          <w:tcPr>
            <w:tcW w:w="243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lang w:val="en-US" w:eastAsia="zh-CN"/>
              </w:rPr>
            </w:pPr>
          </w:p>
        </w:tc>
        <w:tc>
          <w:tcPr>
            <w:tcW w:w="243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15家</w:t>
            </w:r>
          </w:p>
        </w:tc>
        <w:tc>
          <w:tcPr>
            <w:tcW w:w="243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14家</w:t>
            </w:r>
          </w:p>
        </w:tc>
        <w:tc>
          <w:tcPr>
            <w:tcW w:w="243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1家</w:t>
            </w:r>
          </w:p>
        </w:tc>
        <w:tc>
          <w:tcPr>
            <w:tcW w:w="255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25家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230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合计</w:t>
            </w:r>
          </w:p>
        </w:tc>
        <w:tc>
          <w:tcPr>
            <w:tcW w:w="243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24家</w:t>
            </w:r>
          </w:p>
        </w:tc>
        <w:tc>
          <w:tcPr>
            <w:tcW w:w="243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55家</w:t>
            </w:r>
          </w:p>
        </w:tc>
        <w:tc>
          <w:tcPr>
            <w:tcW w:w="243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99家</w:t>
            </w:r>
          </w:p>
        </w:tc>
        <w:tc>
          <w:tcPr>
            <w:tcW w:w="243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2家</w:t>
            </w:r>
          </w:p>
        </w:tc>
        <w:tc>
          <w:tcPr>
            <w:tcW w:w="255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100家</w:t>
            </w:r>
          </w:p>
        </w:tc>
      </w:tr>
    </w:tbl>
    <w:p>
      <w:pPr>
        <w:pStyle w:val="2"/>
        <w:rPr>
          <w:rFonts w:hint="default"/>
          <w:sz w:val="24"/>
          <w:szCs w:val="24"/>
          <w:lang w:val="en-US" w:eastAsia="zh-CN"/>
        </w:rPr>
      </w:pPr>
      <w:r>
        <w:rPr>
          <w:rFonts w:hint="eastAsia"/>
          <w:sz w:val="24"/>
          <w:szCs w:val="24"/>
          <w:lang w:val="en-US" w:eastAsia="zh-CN"/>
        </w:rPr>
        <w:t>说明：上述检查安排遇到其他工作冲突，如不能按时完成，应及时进行调整；每季度抽查对象调整数量超过20%，应经分管领导批准。</w:t>
      </w:r>
    </w:p>
    <w:sectPr>
      <w:pgSz w:w="16838" w:h="11906" w:orient="landscape"/>
      <w:pgMar w:top="1587" w:right="1701" w:bottom="1587" w:left="187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003ED1"/>
    <w:rsid w:val="0BAF4E14"/>
    <w:rsid w:val="0EA61C69"/>
    <w:rsid w:val="17A2545E"/>
    <w:rsid w:val="1FFC9C09"/>
    <w:rsid w:val="248141AA"/>
    <w:rsid w:val="2ADD51D7"/>
    <w:rsid w:val="2DEFA7D7"/>
    <w:rsid w:val="38E53282"/>
    <w:rsid w:val="3BB0AD70"/>
    <w:rsid w:val="3BBB1584"/>
    <w:rsid w:val="443E001E"/>
    <w:rsid w:val="578B4C26"/>
    <w:rsid w:val="60FD4D84"/>
    <w:rsid w:val="6BBF2295"/>
    <w:rsid w:val="7DE9B9E5"/>
    <w:rsid w:val="7F3FD351"/>
    <w:rsid w:val="BF7E2A5C"/>
    <w:rsid w:val="DAFDE39D"/>
    <w:rsid w:val="DFFF1E72"/>
    <w:rsid w:val="EE5F151B"/>
    <w:rsid w:val="EEFF3ADF"/>
    <w:rsid w:val="EFDFF802"/>
    <w:rsid w:val="F7E3FE2B"/>
    <w:rsid w:val="F9B76E0D"/>
    <w:rsid w:val="F9FF96E2"/>
    <w:rsid w:val="FF6DAFE8"/>
    <w:rsid w:val="FFAF4769"/>
    <w:rsid w:val="FFEC0149"/>
    <w:rsid w:val="FFF64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rFonts w:ascii="Times New Roman" w:hAnsi="Times New Roman" w:eastAsia="宋体" w:cs="Times New Roman"/>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2020-10-20T00:18:00Z</dcterms:created>
  <dc:creator>Administrator</dc:creator>
  <cp:lastModifiedBy>greatwall</cp:lastModifiedBy>
  <dcterms:modified xsi:type="dcterms:W3CDTF">2022-07-15T09:13:34Z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91F72A2BB2894642949BCB93FBD7548B</vt:lpwstr>
  </property>
</Properties>
</file>